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Cordial saludo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 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Para la Asociación Colombiana de Dermatología y Cirugía Dermatológica (</w:t>
      </w:r>
      <w:proofErr w:type="spellStart"/>
      <w:r w:rsidRPr="00CC0329">
        <w:rPr>
          <w:rFonts w:ascii="Century Gothic" w:eastAsia="Times New Roman" w:hAnsi="Century Gothic" w:cs="Arial"/>
          <w:b/>
          <w:bCs/>
          <w:color w:val="222222"/>
        </w:rPr>
        <w:t>Asocolderma</w:t>
      </w:r>
      <w:proofErr w:type="spellEnd"/>
      <w:r w:rsidRPr="00CC0329">
        <w:rPr>
          <w:rFonts w:ascii="Century Gothic" w:eastAsia="Times New Roman" w:hAnsi="Century Gothic" w:cs="Arial"/>
          <w:color w:val="222222"/>
        </w:rPr>
        <w:t xml:space="preserve">) y el Grupo Colombiano de Psoriasis  y Artritis </w:t>
      </w:r>
      <w:proofErr w:type="spellStart"/>
      <w:r w:rsidRPr="00CC0329">
        <w:rPr>
          <w:rFonts w:ascii="Century Gothic" w:eastAsia="Times New Roman" w:hAnsi="Century Gothic" w:cs="Arial"/>
          <w:color w:val="222222"/>
        </w:rPr>
        <w:t>Psoriásica</w:t>
      </w:r>
      <w:proofErr w:type="spellEnd"/>
      <w:r w:rsidRPr="00CC0329">
        <w:rPr>
          <w:rFonts w:ascii="Century Gothic" w:eastAsia="Times New Roman" w:hAnsi="Century Gothic" w:cs="Arial"/>
          <w:color w:val="222222"/>
        </w:rPr>
        <w:t xml:space="preserve"> (</w:t>
      </w:r>
      <w:proofErr w:type="spellStart"/>
      <w:r w:rsidRPr="00CC0329">
        <w:rPr>
          <w:rFonts w:ascii="Century Gothic" w:eastAsia="Times New Roman" w:hAnsi="Century Gothic" w:cs="Arial"/>
          <w:b/>
          <w:bCs/>
          <w:color w:val="222222"/>
        </w:rPr>
        <w:t>CoLPsor</w:t>
      </w:r>
      <w:proofErr w:type="spellEnd"/>
      <w:r w:rsidRPr="00CC0329">
        <w:rPr>
          <w:rFonts w:ascii="Century Gothic" w:eastAsia="Times New Roman" w:hAnsi="Century Gothic" w:cs="Arial"/>
          <w:color w:val="222222"/>
        </w:rPr>
        <w:t>) es un  orgullo  presentar  la versión digital de las </w:t>
      </w:r>
      <w:bookmarkStart w:id="0" w:name="_GoBack"/>
      <w:r w:rsidRPr="00CC0329">
        <w:rPr>
          <w:rFonts w:ascii="Century Gothic" w:eastAsia="Times New Roman" w:hAnsi="Century Gothic" w:cs="Arial"/>
          <w:b/>
          <w:bCs/>
          <w:color w:val="222222"/>
        </w:rPr>
        <w:t xml:space="preserve">GUIAS BASADAS EN LA EVIDENCIA </w:t>
      </w:r>
      <w:bookmarkEnd w:id="0"/>
      <w:r w:rsidRPr="00CC0329">
        <w:rPr>
          <w:rFonts w:ascii="Century Gothic" w:eastAsia="Times New Roman" w:hAnsi="Century Gothic" w:cs="Arial"/>
          <w:b/>
          <w:bCs/>
          <w:color w:val="222222"/>
        </w:rPr>
        <w:t xml:space="preserve">PARA EL MANEJO DE LA PSORIASIS EN </w:t>
      </w:r>
      <w:proofErr w:type="spellStart"/>
      <w:r w:rsidRPr="00CC0329">
        <w:rPr>
          <w:rFonts w:ascii="Century Gothic" w:eastAsia="Times New Roman" w:hAnsi="Century Gothic" w:cs="Arial"/>
          <w:b/>
          <w:bCs/>
          <w:color w:val="222222"/>
        </w:rPr>
        <w:t>COLOMBIA</w:t>
      </w:r>
      <w:r w:rsidRPr="00CC0329">
        <w:rPr>
          <w:rFonts w:ascii="Century Gothic" w:eastAsia="Times New Roman" w:hAnsi="Century Gothic" w:cs="Arial"/>
          <w:color w:val="222222"/>
        </w:rPr>
        <w:t>la</w:t>
      </w:r>
      <w:proofErr w:type="spellEnd"/>
      <w:r w:rsidRPr="00CC0329">
        <w:rPr>
          <w:rFonts w:ascii="Century Gothic" w:eastAsia="Times New Roman" w:hAnsi="Century Gothic" w:cs="Arial"/>
          <w:color w:val="222222"/>
        </w:rPr>
        <w:t xml:space="preserve"> cual se puede descargar de forma gratuita en </w:t>
      </w:r>
      <w:r w:rsidRPr="00CC0329">
        <w:rPr>
          <w:rFonts w:ascii="Century Gothic" w:eastAsia="Times New Roman" w:hAnsi="Century Gothic" w:cs="Arial"/>
          <w:color w:val="0070C0"/>
        </w:rPr>
        <w:fldChar w:fldCharType="begin"/>
      </w:r>
      <w:r w:rsidRPr="00CC0329">
        <w:rPr>
          <w:rFonts w:ascii="Century Gothic" w:eastAsia="Times New Roman" w:hAnsi="Century Gothic" w:cs="Arial"/>
          <w:color w:val="0070C0"/>
        </w:rPr>
        <w:instrText xml:space="preserve"> HYPERLINK "http://www.asocolderma.com/" \t "_blank" </w:instrText>
      </w:r>
      <w:r w:rsidRPr="00CC0329">
        <w:rPr>
          <w:rFonts w:ascii="Century Gothic" w:eastAsia="Times New Roman" w:hAnsi="Century Gothic" w:cs="Arial"/>
          <w:color w:val="0070C0"/>
        </w:rPr>
      </w:r>
      <w:r w:rsidRPr="00CC0329">
        <w:rPr>
          <w:rFonts w:ascii="Century Gothic" w:eastAsia="Times New Roman" w:hAnsi="Century Gothic" w:cs="Arial"/>
          <w:color w:val="0070C0"/>
        </w:rPr>
        <w:fldChar w:fldCharType="separate"/>
      </w:r>
      <w:r w:rsidRPr="00CC0329">
        <w:rPr>
          <w:rFonts w:ascii="Century Gothic" w:eastAsia="Times New Roman" w:hAnsi="Century Gothic" w:cs="Arial"/>
          <w:color w:val="1155CC"/>
          <w:u w:val="single"/>
        </w:rPr>
        <w:t>www.asocolderma.com</w:t>
      </w:r>
      <w:r w:rsidRPr="00CC0329">
        <w:rPr>
          <w:rFonts w:ascii="Century Gothic" w:eastAsia="Times New Roman" w:hAnsi="Century Gothic" w:cs="Arial"/>
          <w:color w:val="0070C0"/>
        </w:rPr>
        <w:fldChar w:fldCharType="end"/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 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Este ambicioso proyecto aporta un manuscrito integral que resume los  conceptos actuales de la fisiopatología, inmunología y terapéutica de la psoriasis fundamentados en</w:t>
      </w:r>
      <w:r w:rsidRPr="00CC0329">
        <w:rPr>
          <w:rFonts w:ascii="Century Gothic" w:eastAsia="Times New Roman" w:hAnsi="Century Gothic" w:cs="Arial"/>
          <w:color w:val="222222"/>
          <w:lang w:val="es-MX"/>
        </w:rPr>
        <w:t> la mejor información disponible y está dirigida a ofrecer una herramienta práctica que respalde el enfoque diagnóstico y el abordaje terapéutico de nuestros pacientes.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 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Esperamos que su lectura nos permita hablar un lenguaje común y apoyarnos en el momento de acceder a cualquiera de las modalidades terapéuticas existentes y así garantizar la más apropiada opción médica para los pacientes con psoriasis .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 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b/>
          <w:bCs/>
          <w:color w:val="222222"/>
        </w:rPr>
        <w:t>Feliz navidad y prospero año 2013!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 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Cordialmente,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 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Cesar González Ardila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proofErr w:type="spellStart"/>
      <w:r w:rsidRPr="00CC0329">
        <w:rPr>
          <w:rFonts w:ascii="Century Gothic" w:eastAsia="Times New Roman" w:hAnsi="Century Gothic" w:cs="Arial"/>
          <w:color w:val="222222"/>
        </w:rPr>
        <w:t>Angela</w:t>
      </w:r>
      <w:proofErr w:type="spellEnd"/>
      <w:r w:rsidRPr="00CC0329">
        <w:rPr>
          <w:rFonts w:ascii="Century Gothic" w:eastAsia="Times New Roman" w:hAnsi="Century Gothic" w:cs="Arial"/>
          <w:color w:val="222222"/>
        </w:rPr>
        <w:t xml:space="preserve"> Londoño García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Luis Castro Gómez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Comité editor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 </w:t>
      </w:r>
    </w:p>
    <w:p w:rsidR="00CC0329" w:rsidRPr="00CC0329" w:rsidRDefault="00CC0329" w:rsidP="00CC0329">
      <w:pPr>
        <w:spacing w:line="360" w:lineRule="atLeast"/>
        <w:jc w:val="both"/>
        <w:rPr>
          <w:rFonts w:ascii="Century Gothic" w:eastAsia="Times New Roman" w:hAnsi="Century Gothic" w:cs="Times New Roman"/>
          <w:color w:val="222222"/>
        </w:rPr>
      </w:pPr>
      <w:r w:rsidRPr="00CC0329">
        <w:rPr>
          <w:rFonts w:ascii="Century Gothic" w:eastAsia="Times New Roman" w:hAnsi="Century Gothic" w:cs="Times New Roman"/>
          <w:color w:val="222222"/>
        </w:rPr>
        <w:t> 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____________________________________________________________________________________________________________________________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Arial" w:eastAsia="Times New Roman" w:hAnsi="Arial" w:cs="Arial"/>
          <w:color w:val="222222"/>
        </w:rPr>
        <w:t> 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  <w:lang w:val="es-AR"/>
        </w:rPr>
        <w:t>Atenciosamente</w:t>
      </w:r>
      <w:r w:rsidRPr="00CC0329">
        <w:rPr>
          <w:rFonts w:ascii="Century Gothic" w:eastAsia="Times New Roman" w:hAnsi="Century Gothic" w:cs="Arial"/>
          <w:color w:val="222222"/>
          <w:lang w:val="es-AR"/>
        </w:rPr>
        <w:br/>
      </w:r>
      <w:r w:rsidRPr="00CC0329">
        <w:rPr>
          <w:rFonts w:ascii="Century Gothic" w:eastAsia="Times New Roman" w:hAnsi="Century Gothic" w:cs="Arial"/>
          <w:color w:val="222222"/>
          <w:lang w:val="es-AR"/>
        </w:rPr>
        <w:br/>
        <w:t xml:space="preserve">Para a Associação Colombiana de Dermatologia e </w:t>
      </w:r>
      <w:r w:rsidRPr="00CC0329">
        <w:rPr>
          <w:rFonts w:ascii="Century Gothic" w:eastAsia="Times New Roman" w:hAnsi="Century Gothic" w:cs="Arial"/>
          <w:color w:val="222222"/>
          <w:lang w:val="es-AR"/>
        </w:rPr>
        <w:lastRenderedPageBreak/>
        <w:t>Cirurgia Dermatológica (</w:t>
      </w:r>
      <w:r w:rsidRPr="00CC0329">
        <w:rPr>
          <w:rFonts w:ascii="Century Gothic" w:eastAsia="Times New Roman" w:hAnsi="Century Gothic" w:cs="Arial"/>
          <w:b/>
          <w:bCs/>
          <w:color w:val="222222"/>
          <w:lang w:val="es-AR"/>
        </w:rPr>
        <w:t>Asocolderma</w:t>
      </w:r>
      <w:r w:rsidRPr="00CC0329">
        <w:rPr>
          <w:rFonts w:ascii="Century Gothic" w:eastAsia="Times New Roman" w:hAnsi="Century Gothic" w:cs="Arial"/>
          <w:color w:val="222222"/>
          <w:lang w:val="es-AR"/>
        </w:rPr>
        <w:t>) e o Grupo Colombiano de Psoríase e Artrite Psoriática (</w:t>
      </w:r>
      <w:r w:rsidRPr="00CC0329">
        <w:rPr>
          <w:rFonts w:ascii="Century Gothic" w:eastAsia="Times New Roman" w:hAnsi="Century Gothic" w:cs="Arial"/>
          <w:b/>
          <w:bCs/>
          <w:color w:val="222222"/>
          <w:lang w:val="es-AR"/>
        </w:rPr>
        <w:t>CoLPsor</w:t>
      </w:r>
      <w:r w:rsidRPr="00CC0329">
        <w:rPr>
          <w:rFonts w:ascii="Century Gothic" w:eastAsia="Times New Roman" w:hAnsi="Century Gothic" w:cs="Arial"/>
          <w:color w:val="222222"/>
          <w:lang w:val="es-AR"/>
        </w:rPr>
        <w:t>); tem o orgulho de apresentar a versão digital das </w:t>
      </w:r>
      <w:r w:rsidRPr="00CC0329">
        <w:rPr>
          <w:rFonts w:ascii="Century Gothic" w:eastAsia="Times New Roman" w:hAnsi="Century Gothic" w:cs="Arial"/>
          <w:b/>
          <w:bCs/>
          <w:color w:val="222222"/>
          <w:lang w:val="es-AR"/>
        </w:rPr>
        <w:t>GUIAS BASEADAS EM EVIDÊNCIA PARA O TRATAMENTO DE PSORÍASE NACOLÔMBIA</w:t>
      </w:r>
      <w:r w:rsidRPr="00CC0329">
        <w:rPr>
          <w:rFonts w:ascii="Century Gothic" w:eastAsia="Times New Roman" w:hAnsi="Century Gothic" w:cs="Arial"/>
          <w:color w:val="222222"/>
          <w:lang w:val="es-AR"/>
        </w:rPr>
        <w:t>, podendose fazer download gratuito em </w:t>
      </w:r>
      <w:r w:rsidRPr="00CC0329">
        <w:rPr>
          <w:rFonts w:ascii="Century Gothic" w:eastAsia="Times New Roman" w:hAnsi="Century Gothic" w:cs="Arial"/>
          <w:color w:val="0070C0"/>
          <w:lang w:val="es-AR"/>
        </w:rPr>
        <w:fldChar w:fldCharType="begin"/>
      </w:r>
      <w:r w:rsidRPr="00CC0329">
        <w:rPr>
          <w:rFonts w:ascii="Century Gothic" w:eastAsia="Times New Roman" w:hAnsi="Century Gothic" w:cs="Arial"/>
          <w:color w:val="0070C0"/>
          <w:lang w:val="es-AR"/>
        </w:rPr>
        <w:instrText xml:space="preserve"> HYPERLINK "http://www.asocolderma.com/" \t "_blank" </w:instrText>
      </w:r>
      <w:r w:rsidRPr="00CC0329">
        <w:rPr>
          <w:rFonts w:ascii="Century Gothic" w:eastAsia="Times New Roman" w:hAnsi="Century Gothic" w:cs="Arial"/>
          <w:color w:val="0070C0"/>
          <w:lang w:val="es-AR"/>
        </w:rPr>
      </w:r>
      <w:r w:rsidRPr="00CC0329">
        <w:rPr>
          <w:rFonts w:ascii="Century Gothic" w:eastAsia="Times New Roman" w:hAnsi="Century Gothic" w:cs="Arial"/>
          <w:color w:val="0070C0"/>
          <w:lang w:val="es-AR"/>
        </w:rPr>
        <w:fldChar w:fldCharType="separate"/>
      </w:r>
      <w:r w:rsidRPr="00CC0329">
        <w:rPr>
          <w:rFonts w:ascii="Century Gothic" w:eastAsia="Times New Roman" w:hAnsi="Century Gothic" w:cs="Arial"/>
          <w:color w:val="1155CC"/>
          <w:u w:val="single"/>
          <w:lang w:val="es-AR"/>
        </w:rPr>
        <w:t>www.asocolderma.com</w:t>
      </w:r>
      <w:r w:rsidRPr="00CC0329">
        <w:rPr>
          <w:rFonts w:ascii="Century Gothic" w:eastAsia="Times New Roman" w:hAnsi="Century Gothic" w:cs="Arial"/>
          <w:color w:val="0070C0"/>
          <w:lang w:val="es-AR"/>
        </w:rPr>
        <w:fldChar w:fldCharType="end"/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  <w:lang w:val="es-AR"/>
        </w:rPr>
        <w:br/>
        <w:t>Este ambicioso projeto fornece um manuscrito completo onde resume os conceitos atuais dafisiopatologia, imunologia e tratamento da psoríase baseada na melhor informação disponível e se dirige a oferecer uma ferramenta prática para apoiar a abordagem diagnóstica e tratamento terapêutico de nossos pacientes.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  <w:lang w:val="es-AR"/>
        </w:rPr>
        <w:br/>
        <w:t>Esperamos que sua leitura permita - nos falar uma linguagem comum e seia um apoio no momento de prescrever a qualquer das modalidades de tratamento existentes e, assim, garantir a opção de tratamento mais apropiada para os pacientes com psoríase.</w:t>
      </w:r>
    </w:p>
    <w:p w:rsidR="00CC0329" w:rsidRPr="00CC0329" w:rsidRDefault="00CC0329" w:rsidP="00CC0329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  <w:lang w:val="es-AR"/>
        </w:rPr>
        <w:br/>
        <w:t>Feliz Natal e Feliz 2013!</w:t>
      </w:r>
      <w:r w:rsidRPr="00CC0329">
        <w:rPr>
          <w:rFonts w:ascii="Century Gothic" w:eastAsia="Times New Roman" w:hAnsi="Century Gothic" w:cs="Arial"/>
          <w:color w:val="222222"/>
          <w:lang w:val="es-AR"/>
        </w:rPr>
        <w:br/>
      </w:r>
      <w:r w:rsidRPr="00CC0329">
        <w:rPr>
          <w:rFonts w:ascii="Century Gothic" w:eastAsia="Times New Roman" w:hAnsi="Century Gothic" w:cs="Arial"/>
          <w:color w:val="222222"/>
          <w:lang w:val="es-AR"/>
        </w:rPr>
        <w:br/>
        <w:t>Sinceramente.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r w:rsidRPr="00CC0329">
        <w:rPr>
          <w:rFonts w:ascii="Arial" w:eastAsia="Times New Roman" w:hAnsi="Arial" w:cs="Arial"/>
          <w:color w:val="222222"/>
          <w:lang w:val="es-AR"/>
        </w:rPr>
        <w:br/>
      </w:r>
      <w:r w:rsidRPr="00CC0329">
        <w:rPr>
          <w:rFonts w:ascii="Century Gothic" w:eastAsia="Times New Roman" w:hAnsi="Century Gothic" w:cs="Arial"/>
          <w:color w:val="222222"/>
        </w:rPr>
        <w:t>Cesar González Ardila</w:t>
      </w:r>
    </w:p>
    <w:p w:rsidR="00CC0329" w:rsidRPr="00CC0329" w:rsidRDefault="00CC0329" w:rsidP="00CC032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22222"/>
        </w:rPr>
      </w:pPr>
      <w:proofErr w:type="spellStart"/>
      <w:r w:rsidRPr="00CC0329">
        <w:rPr>
          <w:rFonts w:ascii="Century Gothic" w:eastAsia="Times New Roman" w:hAnsi="Century Gothic" w:cs="Arial"/>
          <w:color w:val="222222"/>
        </w:rPr>
        <w:t>Angela</w:t>
      </w:r>
      <w:proofErr w:type="spellEnd"/>
      <w:r w:rsidRPr="00CC0329">
        <w:rPr>
          <w:rFonts w:ascii="Century Gothic" w:eastAsia="Times New Roman" w:hAnsi="Century Gothic" w:cs="Arial"/>
          <w:color w:val="222222"/>
        </w:rPr>
        <w:t xml:space="preserve"> Londoño García</w:t>
      </w:r>
    </w:p>
    <w:p w:rsidR="00CC0329" w:rsidRPr="00CC0329" w:rsidRDefault="00CC0329" w:rsidP="00CC032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</w:rPr>
        <w:t>Luis Castro Gómez</w:t>
      </w:r>
    </w:p>
    <w:p w:rsidR="00CC0329" w:rsidRPr="00CC0329" w:rsidRDefault="00CC0329" w:rsidP="00CC032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C0329">
        <w:rPr>
          <w:rFonts w:ascii="Times New Roman" w:eastAsia="Times New Roman" w:hAnsi="Times New Roman" w:cs="Times New Roman"/>
          <w:color w:val="222222"/>
          <w:lang w:val="es-AR"/>
        </w:rPr>
        <w:t> </w:t>
      </w:r>
    </w:p>
    <w:p w:rsidR="00CC0329" w:rsidRPr="00CC0329" w:rsidRDefault="00CC0329" w:rsidP="00CC032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C0329">
        <w:rPr>
          <w:rFonts w:ascii="Century Gothic" w:eastAsia="Times New Roman" w:hAnsi="Century Gothic" w:cs="Arial"/>
          <w:color w:val="222222"/>
          <w:lang w:val="es-AR"/>
        </w:rPr>
        <w:t>Comitê editor</w:t>
      </w:r>
      <w:r w:rsidRPr="00CC0329">
        <w:rPr>
          <w:rFonts w:ascii="Times New Roman" w:eastAsia="Times New Roman" w:hAnsi="Times New Roman" w:cs="Times New Roman"/>
          <w:color w:val="222222"/>
          <w:lang w:val="es-AR"/>
        </w:rPr>
        <w:t> </w:t>
      </w:r>
    </w:p>
    <w:p w:rsidR="00486E20" w:rsidRDefault="00486E20"/>
    <w:sectPr w:rsidR="00486E2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29"/>
    <w:rsid w:val="00121677"/>
    <w:rsid w:val="00486E20"/>
    <w:rsid w:val="00C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0329"/>
  </w:style>
  <w:style w:type="character" w:styleId="Hyperlink">
    <w:name w:val="Hyperlink"/>
    <w:basedOn w:val="DefaultParagraphFont"/>
    <w:uiPriority w:val="99"/>
    <w:semiHidden/>
    <w:unhideWhenUsed/>
    <w:rsid w:val="00CC0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0329"/>
  </w:style>
  <w:style w:type="character" w:styleId="Hyperlink">
    <w:name w:val="Hyperlink"/>
    <w:basedOn w:val="DefaultParagraphFont"/>
    <w:uiPriority w:val="99"/>
    <w:semiHidden/>
    <w:unhideWhenUsed/>
    <w:rsid w:val="00CC0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Macintosh Word</Application>
  <DocSecurity>0</DocSecurity>
  <Lines>16</Lines>
  <Paragraphs>4</Paragraphs>
  <ScaleCrop>false</ScaleCrop>
  <Company>techcom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2013-02-02T03:16:00Z</dcterms:created>
  <dcterms:modified xsi:type="dcterms:W3CDTF">2013-02-02T03:16:00Z</dcterms:modified>
</cp:coreProperties>
</file>