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5" w:rsidRPr="00CF76C5" w:rsidRDefault="00CF76C5" w:rsidP="00CF76C5">
      <w:pPr>
        <w:shd w:val="clear" w:color="auto" w:fill="FFFFFF"/>
        <w:spacing w:after="200"/>
        <w:jc w:val="center"/>
        <w:rPr>
          <w:rFonts w:ascii="Arial" w:hAnsi="Arial" w:cs="Times New Roman"/>
          <w:color w:val="222222"/>
          <w:sz w:val="20"/>
          <w:szCs w:val="20"/>
        </w:rPr>
      </w:pPr>
      <w:bookmarkStart w:id="0" w:name="_GoBack"/>
      <w:r w:rsidRPr="00CF76C5">
        <w:rPr>
          <w:rFonts w:ascii="Calibri" w:hAnsi="Calibri" w:cs="Times New Roman"/>
          <w:color w:val="222222"/>
          <w:sz w:val="36"/>
          <w:szCs w:val="36"/>
        </w:rPr>
        <w:t>RELATÓRIO   DA GESTÃO  2010/2012  DA COORDENAÇÃO DO CAPÍTULO CIENTÍFICO DE ALERGIA DERMATOLÓGICA E DERMATOSES  PROFISSIONAIS DO CILAD</w:t>
      </w:r>
    </w:p>
    <w:bookmarkEnd w:id="0"/>
    <w:p w:rsidR="00CF76C5" w:rsidRPr="00CF76C5" w:rsidRDefault="00CF76C5" w:rsidP="00CF76C5">
      <w:pPr>
        <w:shd w:val="clear" w:color="auto" w:fill="FFFFFF"/>
        <w:spacing w:after="20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28"/>
          <w:szCs w:val="28"/>
        </w:rPr>
        <w:t>COORDENADORA: ALICE ALCHORNE</w:t>
      </w:r>
    </w:p>
    <w:p w:rsidR="00CF76C5" w:rsidRPr="00CF76C5" w:rsidRDefault="00CF76C5" w:rsidP="00CF76C5">
      <w:pPr>
        <w:shd w:val="clear" w:color="auto" w:fill="FFFFFF"/>
        <w:spacing w:after="20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28"/>
          <w:szCs w:val="28"/>
        </w:rPr>
        <w:t>SECRETÁRIA: ALÍCIA CANNAVÓ</w:t>
      </w:r>
    </w:p>
    <w:p w:rsidR="00CF76C5" w:rsidRPr="00CF76C5" w:rsidRDefault="00CF76C5" w:rsidP="00CF76C5">
      <w:pPr>
        <w:shd w:val="clear" w:color="auto" w:fill="FFFFFF"/>
        <w:spacing w:after="20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28"/>
          <w:szCs w:val="28"/>
        </w:rPr>
        <w:t>ASSESSORES:  GRACIELA GUZMAN</w:t>
      </w:r>
    </w:p>
    <w:p w:rsidR="00CF76C5" w:rsidRPr="00CF76C5" w:rsidRDefault="00CF76C5" w:rsidP="00CF76C5">
      <w:pPr>
        <w:shd w:val="clear" w:color="auto" w:fill="FFFFFF"/>
        <w:spacing w:after="20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28"/>
          <w:szCs w:val="28"/>
        </w:rPr>
        <w:t>                           LUIS CONDE – SALAZAR</w:t>
      </w:r>
    </w:p>
    <w:p w:rsidR="00CF76C5" w:rsidRPr="00CF76C5" w:rsidRDefault="00CF76C5" w:rsidP="00CF76C5">
      <w:pPr>
        <w:shd w:val="clear" w:color="auto" w:fill="FFFFFF"/>
        <w:spacing w:after="20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28"/>
          <w:szCs w:val="28"/>
        </w:rPr>
        <w:t>                           MAURÍCIO ALCHORNE</w:t>
      </w:r>
    </w:p>
    <w:p w:rsidR="00CF76C5" w:rsidRPr="00CF76C5" w:rsidRDefault="00CF76C5" w:rsidP="00CF76C5">
      <w:pPr>
        <w:shd w:val="clear" w:color="auto" w:fill="FFFFFF"/>
        <w:spacing w:after="20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36"/>
          <w:szCs w:val="36"/>
        </w:rPr>
        <w:t>PRINCIPAIS AÇÕES</w:t>
      </w:r>
    </w:p>
    <w:p w:rsidR="00CF76C5" w:rsidRPr="00CF76C5" w:rsidRDefault="00CF76C5" w:rsidP="00CF76C5">
      <w:pPr>
        <w:shd w:val="clear" w:color="auto" w:fill="FFFFFF"/>
        <w:ind w:left="36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32"/>
          <w:szCs w:val="32"/>
        </w:rPr>
        <w:t>1-</w:t>
      </w:r>
      <w:r w:rsidRPr="00CF76C5">
        <w:rPr>
          <w:rFonts w:ascii="Times New Roman" w:hAnsi="Times New Roman" w:cs="Times New Roman"/>
          <w:color w:val="222222"/>
          <w:sz w:val="14"/>
          <w:szCs w:val="14"/>
        </w:rPr>
        <w:t>    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Criação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do Capítulo Científico, </w:t>
      </w:r>
      <w:r w:rsidRPr="00CF76C5">
        <w:rPr>
          <w:rFonts w:ascii="Calibri" w:hAnsi="Calibri" w:cs="Times New Roman"/>
          <w:color w:val="222222"/>
          <w:sz w:val="32"/>
          <w:szCs w:val="32"/>
        </w:rPr>
        <w:t xml:space="preserve">junto à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Direção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do CILAD que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indicou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Dra. Alice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Alchorne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como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Coordenadora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>.</w:t>
      </w:r>
    </w:p>
    <w:p w:rsidR="00CF76C5" w:rsidRPr="00CF76C5" w:rsidRDefault="00CF76C5" w:rsidP="00CF76C5">
      <w:pPr>
        <w:shd w:val="clear" w:color="auto" w:fill="FFFFFF"/>
        <w:ind w:left="36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32"/>
          <w:szCs w:val="32"/>
        </w:rPr>
        <w:t>2-</w:t>
      </w:r>
      <w:r w:rsidRPr="00CF76C5">
        <w:rPr>
          <w:rFonts w:ascii="Times New Roman" w:hAnsi="Times New Roman" w:cs="Times New Roman"/>
          <w:color w:val="222222"/>
          <w:sz w:val="14"/>
          <w:szCs w:val="14"/>
        </w:rPr>
        <w:t>    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Feitura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do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Regulamento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Interno </w:t>
      </w:r>
      <w:r w:rsidRPr="00CF76C5">
        <w:rPr>
          <w:rFonts w:ascii="Calibri" w:hAnsi="Calibri" w:cs="Times New Roman"/>
          <w:color w:val="222222"/>
          <w:sz w:val="32"/>
          <w:szCs w:val="32"/>
        </w:rPr>
        <w:t xml:space="preserve">do Capítulo,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aprovado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pelo CILAD.</w:t>
      </w:r>
    </w:p>
    <w:p w:rsidR="00CF76C5" w:rsidRPr="00CF76C5" w:rsidRDefault="00CF76C5" w:rsidP="00CF76C5">
      <w:pPr>
        <w:shd w:val="clear" w:color="auto" w:fill="FFFFFF"/>
        <w:ind w:left="36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32"/>
          <w:szCs w:val="32"/>
        </w:rPr>
        <w:t>3-</w:t>
      </w:r>
      <w:r w:rsidRPr="00CF76C5">
        <w:rPr>
          <w:rFonts w:ascii="Times New Roman" w:hAnsi="Times New Roman" w:cs="Times New Roman"/>
          <w:color w:val="222222"/>
          <w:sz w:val="14"/>
          <w:szCs w:val="14"/>
        </w:rPr>
        <w:t>    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Criação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da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Bateria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Padrão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de Testes de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Contato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 </w:t>
      </w:r>
      <w:r w:rsidRPr="00CF76C5">
        <w:rPr>
          <w:rFonts w:ascii="Calibri" w:hAnsi="Calibri" w:cs="Times New Roman"/>
          <w:color w:val="222222"/>
          <w:sz w:val="32"/>
          <w:szCs w:val="32"/>
        </w:rPr>
        <w:t>para países do CILAD (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enquete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,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discussões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e pesquisa de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fornecedores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>).</w:t>
      </w:r>
    </w:p>
    <w:p w:rsidR="00CF76C5" w:rsidRPr="00CF76C5" w:rsidRDefault="00CF76C5" w:rsidP="00CF76C5">
      <w:pPr>
        <w:shd w:val="clear" w:color="auto" w:fill="FFFFFF"/>
        <w:ind w:left="36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32"/>
          <w:szCs w:val="32"/>
        </w:rPr>
        <w:t>4-</w:t>
      </w:r>
      <w:r w:rsidRPr="00CF76C5">
        <w:rPr>
          <w:rFonts w:ascii="Times New Roman" w:hAnsi="Times New Roman" w:cs="Times New Roman"/>
          <w:color w:val="222222"/>
          <w:sz w:val="14"/>
          <w:szCs w:val="14"/>
        </w:rPr>
        <w:t>    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Reuniões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  burocráticas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ordinárias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 </w:t>
      </w:r>
      <w:r w:rsidRPr="00CF76C5">
        <w:rPr>
          <w:rFonts w:ascii="Calibri" w:hAnsi="Calibri" w:cs="Times New Roman"/>
          <w:color w:val="222222"/>
          <w:sz w:val="32"/>
          <w:szCs w:val="32"/>
        </w:rPr>
        <w:t xml:space="preserve">nos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Congressos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de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Cancun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e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Sevilha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>.</w:t>
      </w:r>
    </w:p>
    <w:p w:rsidR="00CF76C5" w:rsidRPr="00CF76C5" w:rsidRDefault="00CF76C5" w:rsidP="00CF76C5">
      <w:pPr>
        <w:shd w:val="clear" w:color="auto" w:fill="FFFFFF"/>
        <w:ind w:left="36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32"/>
          <w:szCs w:val="32"/>
        </w:rPr>
        <w:t>5-</w:t>
      </w:r>
      <w:r w:rsidRPr="00CF76C5">
        <w:rPr>
          <w:rFonts w:ascii="Times New Roman" w:hAnsi="Times New Roman" w:cs="Times New Roman"/>
          <w:color w:val="222222"/>
          <w:sz w:val="14"/>
          <w:szCs w:val="14"/>
        </w:rPr>
        <w:t>    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Reuniões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extraordinárias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 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em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eventos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em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Malmö, Puerto Vallarta e Guayaquil.</w:t>
      </w:r>
    </w:p>
    <w:p w:rsidR="00CF76C5" w:rsidRPr="00CF76C5" w:rsidRDefault="00CF76C5" w:rsidP="00CF76C5">
      <w:pPr>
        <w:shd w:val="clear" w:color="auto" w:fill="FFFFFF"/>
        <w:ind w:left="36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32"/>
          <w:szCs w:val="32"/>
        </w:rPr>
        <w:t>6-</w:t>
      </w:r>
      <w:r w:rsidRPr="00CF76C5">
        <w:rPr>
          <w:rFonts w:ascii="Times New Roman" w:hAnsi="Times New Roman" w:cs="Times New Roman"/>
          <w:color w:val="222222"/>
          <w:sz w:val="14"/>
          <w:szCs w:val="14"/>
        </w:rPr>
        <w:t>    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Reuniões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Científicas  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em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Cancun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,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Strasburgo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, Guayaquil, Malmö, Puerto Vallarta e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Sevilha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>.</w:t>
      </w:r>
    </w:p>
    <w:p w:rsidR="00CF76C5" w:rsidRPr="00CF76C5" w:rsidRDefault="00CF76C5" w:rsidP="00CF76C5">
      <w:pPr>
        <w:shd w:val="clear" w:color="auto" w:fill="FFFFFF"/>
        <w:ind w:left="36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32"/>
          <w:szCs w:val="32"/>
        </w:rPr>
        <w:t>7-</w:t>
      </w:r>
      <w:r w:rsidRPr="00CF76C5">
        <w:rPr>
          <w:rFonts w:ascii="Times New Roman" w:hAnsi="Times New Roman" w:cs="Times New Roman"/>
          <w:color w:val="222222"/>
          <w:sz w:val="14"/>
          <w:szCs w:val="14"/>
        </w:rPr>
        <w:t>    </w:t>
      </w:r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Convite  e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avaliação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  para 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aquisição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de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novos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Membros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 </w:t>
      </w:r>
      <w:r w:rsidRPr="00CF76C5">
        <w:rPr>
          <w:rFonts w:ascii="Calibri" w:hAnsi="Calibri" w:cs="Times New Roman"/>
          <w:color w:val="222222"/>
          <w:sz w:val="32"/>
          <w:szCs w:val="32"/>
        </w:rPr>
        <w:t xml:space="preserve">(25 Titulares e 1 Aspirante). Total de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Membros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45 (19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Membros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fundadores).</w:t>
      </w:r>
    </w:p>
    <w:p w:rsidR="00CF76C5" w:rsidRPr="00CF76C5" w:rsidRDefault="00CF76C5" w:rsidP="00CF76C5">
      <w:pPr>
        <w:shd w:val="clear" w:color="auto" w:fill="FFFFFF"/>
        <w:ind w:left="36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32"/>
          <w:szCs w:val="32"/>
        </w:rPr>
        <w:t>8-</w:t>
      </w:r>
      <w:r w:rsidRPr="00CF76C5">
        <w:rPr>
          <w:rFonts w:ascii="Times New Roman" w:hAnsi="Times New Roman" w:cs="Times New Roman"/>
          <w:color w:val="222222"/>
          <w:sz w:val="14"/>
          <w:szCs w:val="14"/>
        </w:rPr>
        <w:t>    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Participação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do Capítulo no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site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do PIEL-L.</w:t>
      </w:r>
    </w:p>
    <w:p w:rsidR="00CF76C5" w:rsidRPr="00CF76C5" w:rsidRDefault="00CF76C5" w:rsidP="00CF76C5">
      <w:pPr>
        <w:shd w:val="clear" w:color="auto" w:fill="FFFFFF"/>
        <w:ind w:left="36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color w:val="222222"/>
          <w:sz w:val="32"/>
          <w:szCs w:val="32"/>
        </w:rPr>
        <w:t>9-</w:t>
      </w:r>
      <w:r w:rsidRPr="00CF76C5">
        <w:rPr>
          <w:rFonts w:ascii="Times New Roman" w:hAnsi="Times New Roman" w:cs="Times New Roman"/>
          <w:color w:val="222222"/>
          <w:sz w:val="14"/>
          <w:szCs w:val="14"/>
        </w:rPr>
        <w:t>    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Transmissão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de Cargo </w:t>
      </w:r>
      <w:r w:rsidRPr="00CF76C5">
        <w:rPr>
          <w:rFonts w:ascii="Calibri" w:hAnsi="Calibri" w:cs="Times New Roman"/>
          <w:color w:val="222222"/>
          <w:sz w:val="32"/>
          <w:szCs w:val="32"/>
        </w:rPr>
        <w:t xml:space="preserve">para  à nova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Diretoria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,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com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envio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  dos </w:t>
      </w:r>
      <w:proofErr w:type="spellStart"/>
      <w:r w:rsidRPr="00CF76C5">
        <w:rPr>
          <w:rFonts w:ascii="Calibri" w:hAnsi="Calibri" w:cs="Times New Roman"/>
          <w:color w:val="222222"/>
          <w:sz w:val="32"/>
          <w:szCs w:val="32"/>
        </w:rPr>
        <w:t>principais</w:t>
      </w:r>
      <w:proofErr w:type="spellEnd"/>
      <w:r w:rsidRPr="00CF76C5">
        <w:rPr>
          <w:rFonts w:ascii="Calibri" w:hAnsi="Calibri" w:cs="Times New Roman"/>
          <w:color w:val="222222"/>
          <w:sz w:val="32"/>
          <w:szCs w:val="32"/>
        </w:rPr>
        <w:t xml:space="preserve"> documentos do Capítulo.</w:t>
      </w:r>
    </w:p>
    <w:p w:rsidR="00CF76C5" w:rsidRPr="00CF76C5" w:rsidRDefault="00CF76C5" w:rsidP="00CF76C5">
      <w:pPr>
        <w:shd w:val="clear" w:color="auto" w:fill="FFFFFF"/>
        <w:spacing w:after="200"/>
        <w:ind w:left="360"/>
        <w:rPr>
          <w:rFonts w:ascii="Arial" w:hAnsi="Arial" w:cs="Times New Roman"/>
          <w:color w:val="222222"/>
          <w:sz w:val="20"/>
          <w:szCs w:val="20"/>
        </w:rPr>
      </w:pPr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Alice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Alchorne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–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Coordenadora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   Alicia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Cannavó</w:t>
      </w:r>
      <w:proofErr w:type="spellEnd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 xml:space="preserve"> - </w:t>
      </w:r>
      <w:proofErr w:type="spellStart"/>
      <w:r w:rsidRPr="00CF76C5">
        <w:rPr>
          <w:rFonts w:ascii="Calibri" w:hAnsi="Calibri" w:cs="Times New Roman"/>
          <w:b/>
          <w:bCs/>
          <w:color w:val="222222"/>
          <w:sz w:val="32"/>
          <w:szCs w:val="32"/>
        </w:rPr>
        <w:t>Secretária</w:t>
      </w:r>
      <w:proofErr w:type="spellEnd"/>
    </w:p>
    <w:p w:rsidR="00486E20" w:rsidRDefault="00486E20"/>
    <w:sectPr w:rsidR="00486E2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C5"/>
    <w:rsid w:val="00121677"/>
    <w:rsid w:val="00486E20"/>
    <w:rsid w:val="00C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6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76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6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Macintosh Word</Application>
  <DocSecurity>0</DocSecurity>
  <Lines>8</Lines>
  <Paragraphs>2</Paragraphs>
  <ScaleCrop>false</ScaleCrop>
  <Company>techcom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2013-04-16T20:06:00Z</dcterms:created>
  <dcterms:modified xsi:type="dcterms:W3CDTF">2013-04-16T20:07:00Z</dcterms:modified>
</cp:coreProperties>
</file>