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57" w:rsidRDefault="00051657" w:rsidP="00051657">
      <w:pPr>
        <w:rPr>
          <w:sz w:val="36"/>
          <w:lang w:val="es-CR"/>
        </w:rPr>
      </w:pPr>
    </w:p>
    <w:p w:rsidR="00051657" w:rsidRDefault="00051657" w:rsidP="00051657">
      <w:pPr>
        <w:rPr>
          <w:sz w:val="36"/>
          <w:lang w:val="es-CR"/>
        </w:rPr>
      </w:pPr>
    </w:p>
    <w:p w:rsidR="00051657" w:rsidRDefault="00051657" w:rsidP="00051657">
      <w:pPr>
        <w:ind w:left="384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val="es-CR" w:eastAsia="es-CR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val="es-CR" w:eastAsia="es-CR"/>
        </w:rPr>
        <w:t>Differential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val="es-CR" w:eastAsia="es-CR"/>
        </w:rPr>
        <w:t xml:space="preserve"> diagnosis of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val="es-CR" w:eastAsia="es-CR"/>
        </w:rPr>
        <w:t>lipoedema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val="es-CR" w:eastAsia="es-CR"/>
        </w:rPr>
        <w:t xml:space="preserve"> 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3066"/>
      </w:tblGrid>
      <w:tr w:rsidR="00051657" w:rsidTr="0005165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051657" w:rsidRDefault="0005165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s-CR"/>
              </w:rPr>
              <w:pict>
                <v:rect id="_x0000_i1025" style="width:441.9pt;height:1.5pt" o:hralign="center" o:hrstd="t" o:hrnoshade="t" o:hr="t" fillcolor="#bbc1c8" stroked="f"/>
              </w:pict>
            </w:r>
          </w:p>
        </w:tc>
      </w:tr>
      <w:tr w:rsidR="00051657" w:rsidTr="0005165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38"/>
              <w:gridCol w:w="2765"/>
              <w:gridCol w:w="3939"/>
              <w:gridCol w:w="1411"/>
              <w:gridCol w:w="2453"/>
            </w:tblGrid>
            <w:tr w:rsidR="0005165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051657" w:rsidRDefault="00051657">
                  <w:pPr>
                    <w:rPr>
                      <w:rFonts w:eastAsiaTheme="minorEastAsia" w:cs="Times New Roman"/>
                      <w:lang w:eastAsia="es-V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es-CR"/>
                    </w:rPr>
                    <w:t>Lipoedema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es-CR"/>
                    </w:rPr>
                    <w:t>Obesity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es-CR"/>
                    </w:rPr>
                    <w:t>Lipohypertropy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es-CR"/>
                    </w:rPr>
                    <w:t>Lymphoedema</w:t>
                  </w:r>
                  <w:proofErr w:type="spellEnd"/>
                </w:p>
              </w:tc>
            </w:tr>
            <w:tr w:rsidR="0005165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1657" w:rsidRDefault="00051657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pict>
                      <v:rect id="_x0000_i1026" style="width:441.9pt;height:.75pt" o:hralign="center" o:hrstd="t" o:hr="t" fillcolor="#a0a0a0" stroked="f"/>
                    </w:pict>
                  </w:r>
                </w:p>
              </w:tc>
            </w:tr>
            <w:tr w:rsidR="0005165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Patient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history</w:t>
                  </w:r>
                  <w:proofErr w:type="spellEnd"/>
                </w:p>
              </w:tc>
            </w:tr>
            <w:tr w:rsidR="0005165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  Sex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Female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Male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and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female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Female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Male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and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female</w:t>
                  </w:r>
                  <w:proofErr w:type="spellEnd"/>
                </w:p>
              </w:tc>
            </w:tr>
            <w:tr w:rsidR="0005165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 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Family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history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positive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Common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Common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Possible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Present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in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primary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lymphoedema</w:t>
                  </w:r>
                  <w:proofErr w:type="spellEnd"/>
                </w:p>
              </w:tc>
            </w:tr>
            <w:tr w:rsidR="0005165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 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Proven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hereditary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factor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Absent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Absent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Absent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Present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in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primary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lymphoedema</w:t>
                  </w:r>
                  <w:proofErr w:type="spellEnd"/>
                </w:p>
              </w:tc>
            </w:tr>
            <w:tr w:rsidR="0005165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 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History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of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erysipelas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Absent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Absent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Absent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Usually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present</w:t>
                  </w:r>
                  <w:proofErr w:type="spellEnd"/>
                </w:p>
              </w:tc>
            </w:tr>
            <w:tr w:rsidR="00051657" w:rsidRPr="0005165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 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Progression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Involved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areas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P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en-US" w:eastAsia="es-CR"/>
                    </w:rPr>
                  </w:pPr>
                  <w:r w:rsidRPr="00051657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en-US" w:eastAsia="es-CR"/>
                    </w:rPr>
                    <w:t>All over body, although in most men (and some women) limited to trunk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Not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progressive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P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en-US" w:eastAsia="es-CR"/>
                    </w:rPr>
                  </w:pPr>
                  <w:r w:rsidRPr="00051657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en-US" w:eastAsia="es-CR"/>
                    </w:rPr>
                    <w:t>Proximally, from distal portion of limb</w:t>
                  </w:r>
                </w:p>
              </w:tc>
            </w:tr>
            <w:tr w:rsidR="0005165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r w:rsidRPr="00051657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en-US" w:eastAsia="es-CR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Response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diet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None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Excellent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None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None</w:t>
                  </w:r>
                  <w:proofErr w:type="spellEnd"/>
                </w:p>
              </w:tc>
            </w:tr>
            <w:tr w:rsidR="0005165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P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en-US" w:eastAsia="es-CR"/>
                    </w:rPr>
                  </w:pPr>
                  <w:r w:rsidRPr="00051657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en-US" w:eastAsia="es-CR"/>
                    </w:rPr>
                    <w:t>  Effect of elevation (oedema reduction)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P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en-US" w:eastAsia="es-CR"/>
                    </w:rPr>
                  </w:pPr>
                  <w:r w:rsidRPr="00051657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en-US" w:eastAsia="es-CR"/>
                    </w:rPr>
                    <w:t>Minimal (limited to pitting oedema component)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Ineffective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Ineffective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Effective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initially</w:t>
                  </w:r>
                  <w:proofErr w:type="spellEnd"/>
                </w:p>
              </w:tc>
            </w:tr>
            <w:tr w:rsidR="0005165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Physical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examination</w:t>
                  </w:r>
                  <w:proofErr w:type="spellEnd"/>
                </w:p>
              </w:tc>
            </w:tr>
            <w:tr w:rsidR="0005165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  Bilateral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involvement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Always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Always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Always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Primary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often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secondary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rare</w:t>
                  </w:r>
                  <w:proofErr w:type="spellEnd"/>
                </w:p>
              </w:tc>
            </w:tr>
            <w:tr w:rsidR="0005165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lastRenderedPageBreak/>
                    <w:t> 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Foot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involvement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Absent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Common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Absent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Common</w:t>
                  </w:r>
                  <w:proofErr w:type="spellEnd"/>
                </w:p>
              </w:tc>
            </w:tr>
            <w:tr w:rsidR="0005165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 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Malleolar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fat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pad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Present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Absent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Absent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Absent</w:t>
                  </w:r>
                  <w:proofErr w:type="spellEnd"/>
                </w:p>
              </w:tc>
            </w:tr>
            <w:tr w:rsidR="0005165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 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Consistency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palpation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Soft-firm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Soft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Soft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Firm</w:t>
                  </w:r>
                  <w:proofErr w:type="spellEnd"/>
                </w:p>
              </w:tc>
            </w:tr>
            <w:tr w:rsidR="00051657" w:rsidRPr="0005165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 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Pitting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oedema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Minimal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Absent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Absent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P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en-US" w:eastAsia="es-CR"/>
                    </w:rPr>
                  </w:pPr>
                  <w:r w:rsidRPr="00051657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en-US" w:eastAsia="es-CR"/>
                    </w:rPr>
                    <w:t>Always present in variable severity</w:t>
                  </w:r>
                </w:p>
              </w:tc>
            </w:tr>
            <w:tr w:rsidR="0005165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r w:rsidRPr="00051657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en-US" w:eastAsia="es-CR"/>
                    </w:rPr>
                    <w:t> 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Pain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pressure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Common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Absent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Absent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51657" w:rsidRDefault="00051657">
                  <w:pP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s-CR"/>
                    </w:rPr>
                    <w:t>Absent</w:t>
                  </w:r>
                  <w:proofErr w:type="spellEnd"/>
                </w:p>
              </w:tc>
            </w:tr>
          </w:tbl>
          <w:p w:rsidR="00051657" w:rsidRDefault="00051657">
            <w:pPr>
              <w:jc w:val="center"/>
              <w:rPr>
                <w:rFonts w:eastAsiaTheme="minorEastAsia" w:cs="Times New Roman"/>
                <w:lang w:eastAsia="es-VE"/>
              </w:rPr>
            </w:pPr>
          </w:p>
        </w:tc>
      </w:tr>
      <w:tr w:rsidR="00051657" w:rsidTr="0005165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051657" w:rsidRDefault="0005165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s-CR"/>
              </w:rPr>
              <w:lastRenderedPageBreak/>
              <w:pict>
                <v:rect id="_x0000_i1027" style="width:441.9pt;height:1.5pt" o:hralign="center" o:hrstd="t" o:hrnoshade="t" o:hr="t" fillcolor="#bbc1c8" stroked="f"/>
              </w:pict>
            </w:r>
          </w:p>
        </w:tc>
      </w:tr>
    </w:tbl>
    <w:p w:rsidR="00051657" w:rsidRDefault="00051657" w:rsidP="00051657">
      <w:pPr>
        <w:outlineLvl w:val="2"/>
        <w:rPr>
          <w:rFonts w:ascii="Arial" w:hAnsi="Arial" w:cs="Arial"/>
          <w:b/>
          <w:bCs/>
          <w:color w:val="336699"/>
          <w:sz w:val="14"/>
          <w:szCs w:val="19"/>
          <w:lang w:val="es-CR"/>
        </w:rPr>
      </w:pPr>
      <w:r w:rsidRPr="00051657">
        <w:rPr>
          <w:sz w:val="24"/>
          <w:lang w:val="en-US"/>
        </w:rPr>
        <w:t>Tomado:</w:t>
      </w:r>
      <w:r w:rsidRPr="00051657">
        <w:rPr>
          <w:rFonts w:ascii="Arial" w:hAnsi="Arial" w:cs="Arial"/>
          <w:b/>
          <w:bCs/>
          <w:color w:val="333333"/>
          <w:sz w:val="20"/>
          <w:szCs w:val="25"/>
          <w:lang w:val="en-US"/>
        </w:rPr>
        <w:t xml:space="preserve"> </w:t>
      </w:r>
      <w:r w:rsidRPr="00051657">
        <w:rPr>
          <w:rFonts w:ascii="Arial" w:eastAsia="Times New Roman" w:hAnsi="Arial" w:cs="Arial"/>
          <w:b/>
          <w:bCs/>
          <w:color w:val="333333"/>
          <w:sz w:val="20"/>
          <w:szCs w:val="25"/>
          <w:lang w:val="en-US" w:eastAsia="es-CR"/>
        </w:rPr>
        <w:t xml:space="preserve">Lipoedema: from clinical presentation to therapy. A review of the </w:t>
      </w:r>
      <w:proofErr w:type="gramStart"/>
      <w:r w:rsidRPr="00051657">
        <w:rPr>
          <w:rFonts w:ascii="Arial" w:eastAsia="Times New Roman" w:hAnsi="Arial" w:cs="Arial"/>
          <w:b/>
          <w:bCs/>
          <w:color w:val="333333"/>
          <w:sz w:val="20"/>
          <w:szCs w:val="25"/>
          <w:lang w:val="en-US" w:eastAsia="es-CR"/>
        </w:rPr>
        <w:t>literatura .</w:t>
      </w:r>
      <w:proofErr w:type="gramEnd"/>
      <w:r w:rsidRPr="00051657">
        <w:rPr>
          <w:rFonts w:ascii="Arial" w:hAnsi="Arial" w:cs="Arial"/>
          <w:b/>
          <w:bCs/>
          <w:color w:val="336699"/>
          <w:sz w:val="14"/>
          <w:szCs w:val="19"/>
          <w:lang w:val="en-US"/>
        </w:rPr>
        <w:t xml:space="preserve"> </w:t>
      </w:r>
      <w:r>
        <w:rPr>
          <w:rFonts w:ascii="Arial" w:hAnsi="Arial" w:cs="Arial"/>
          <w:b/>
          <w:bCs/>
          <w:color w:val="336699"/>
          <w:sz w:val="14"/>
          <w:szCs w:val="19"/>
          <w:lang w:val="es-CR"/>
        </w:rPr>
        <w:fldChar w:fldCharType="begin"/>
      </w:r>
      <w:r w:rsidRPr="00051657">
        <w:rPr>
          <w:rFonts w:ascii="Arial" w:hAnsi="Arial" w:cs="Arial"/>
          <w:b/>
          <w:bCs/>
          <w:color w:val="336699"/>
          <w:sz w:val="14"/>
          <w:szCs w:val="19"/>
          <w:lang w:val="en-US"/>
        </w:rPr>
        <w:instrText xml:space="preserve"> HYPERLINK "http://www3.interscience.wiley.com/journal/117983344/home" \t "_top" </w:instrText>
      </w:r>
      <w:r>
        <w:rPr>
          <w:rFonts w:ascii="Arial" w:hAnsi="Arial" w:cs="Arial"/>
          <w:b/>
          <w:bCs/>
          <w:color w:val="336699"/>
          <w:sz w:val="14"/>
          <w:szCs w:val="19"/>
          <w:lang w:val="es-CR"/>
        </w:rPr>
        <w:fldChar w:fldCharType="separate"/>
      </w:r>
      <w:r>
        <w:rPr>
          <w:rStyle w:val="Hipervnculo"/>
          <w:rFonts w:ascii="Arial" w:hAnsi="Arial" w:cs="Arial"/>
          <w:b/>
          <w:bCs/>
          <w:sz w:val="14"/>
          <w:szCs w:val="19"/>
          <w:lang w:val="es-CR"/>
        </w:rPr>
        <w:t xml:space="preserve">British </w:t>
      </w:r>
      <w:proofErr w:type="spellStart"/>
      <w:r>
        <w:rPr>
          <w:rStyle w:val="Hipervnculo"/>
          <w:rFonts w:ascii="Arial" w:hAnsi="Arial" w:cs="Arial"/>
          <w:b/>
          <w:bCs/>
          <w:sz w:val="14"/>
          <w:szCs w:val="19"/>
          <w:lang w:val="es-CR"/>
        </w:rPr>
        <w:t>Journal</w:t>
      </w:r>
      <w:proofErr w:type="spellEnd"/>
      <w:r>
        <w:rPr>
          <w:rStyle w:val="Hipervnculo"/>
          <w:rFonts w:ascii="Arial" w:hAnsi="Arial" w:cs="Arial"/>
          <w:b/>
          <w:bCs/>
          <w:sz w:val="14"/>
          <w:szCs w:val="19"/>
          <w:lang w:val="es-CR"/>
        </w:rPr>
        <w:t xml:space="preserve"> of </w:t>
      </w:r>
      <w:proofErr w:type="spellStart"/>
      <w:r>
        <w:rPr>
          <w:rStyle w:val="Hipervnculo"/>
          <w:rFonts w:ascii="Arial" w:hAnsi="Arial" w:cs="Arial"/>
          <w:b/>
          <w:bCs/>
          <w:sz w:val="14"/>
          <w:szCs w:val="19"/>
          <w:lang w:val="es-CR"/>
        </w:rPr>
        <w:t>Dermatology</w:t>
      </w:r>
      <w:proofErr w:type="spellEnd"/>
      <w:r>
        <w:rPr>
          <w:rFonts w:ascii="Arial" w:hAnsi="Arial" w:cs="Arial"/>
          <w:b/>
          <w:bCs/>
          <w:color w:val="336699"/>
          <w:sz w:val="14"/>
          <w:szCs w:val="19"/>
          <w:lang w:val="es-CR"/>
        </w:rPr>
        <w:fldChar w:fldCharType="end"/>
      </w:r>
    </w:p>
    <w:p w:rsidR="00CB7F34" w:rsidRDefault="00CB7F34"/>
    <w:sectPr w:rsidR="00CB7F34" w:rsidSect="0005165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657"/>
    <w:rsid w:val="00051657"/>
    <w:rsid w:val="00CB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51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dcterms:created xsi:type="dcterms:W3CDTF">2009-10-28T13:36:00Z</dcterms:created>
  <dcterms:modified xsi:type="dcterms:W3CDTF">2009-10-28T13:37:00Z</dcterms:modified>
</cp:coreProperties>
</file>